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3CD26" w14:textId="234C63BD" w:rsidR="002C2241" w:rsidRDefault="002C2241" w:rsidP="002C2241">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b/>
          <w:noProof/>
          <w:sz w:val="24"/>
        </w:rPr>
        <w:t>3GPP TSG-SA5 Meeting #153</w:t>
      </w:r>
      <w:r>
        <w:rPr>
          <w:rFonts w:ascii="Arial" w:hAnsi="Arial" w:cs="Arial"/>
          <w:b/>
          <w:sz w:val="24"/>
        </w:rPr>
        <w:tab/>
      </w:r>
      <w:r w:rsidRPr="009D1FF8">
        <w:rPr>
          <w:rFonts w:ascii="Arial" w:hAnsi="Arial"/>
          <w:b/>
          <w:i/>
          <w:noProof/>
          <w:sz w:val="28"/>
        </w:rPr>
        <w:t>S5-</w:t>
      </w:r>
      <w:r>
        <w:rPr>
          <w:rFonts w:ascii="Arial" w:hAnsi="Arial"/>
          <w:b/>
          <w:i/>
          <w:noProof/>
          <w:sz w:val="28"/>
        </w:rPr>
        <w:t>2</w:t>
      </w:r>
      <w:r w:rsidR="00581BF7">
        <w:rPr>
          <w:rFonts w:ascii="Arial" w:hAnsi="Arial"/>
          <w:b/>
          <w:i/>
          <w:noProof/>
          <w:sz w:val="28"/>
        </w:rPr>
        <w:t>40</w:t>
      </w:r>
      <w:r w:rsidR="00900FF9">
        <w:rPr>
          <w:rFonts w:ascii="Arial" w:hAnsi="Arial"/>
          <w:b/>
          <w:i/>
          <w:noProof/>
          <w:sz w:val="28"/>
        </w:rPr>
        <w:t>935</w:t>
      </w:r>
    </w:p>
    <w:p w14:paraId="18A209D1" w14:textId="6D1E6B93" w:rsidR="002C2241" w:rsidRDefault="002C2241" w:rsidP="002C2241">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Seville, Spain, 29 Jan 2024 – 2</w:t>
      </w:r>
      <w:r>
        <w:rPr>
          <w:rFonts w:ascii="Arial" w:hAnsi="Arial" w:cs="Arial"/>
          <w:b/>
          <w:sz w:val="22"/>
          <w:vertAlign w:val="superscript"/>
        </w:rPr>
        <w:t xml:space="preserve"> </w:t>
      </w:r>
      <w:r>
        <w:rPr>
          <w:rFonts w:ascii="Arial" w:hAnsi="Arial" w:cs="Arial"/>
          <w:b/>
          <w:sz w:val="22"/>
        </w:rPr>
        <w:t xml:space="preserve">Feb 2024                                                     </w:t>
      </w:r>
      <w:r>
        <w:rPr>
          <w:rFonts w:ascii="Arial" w:hAnsi="Arial" w:cs="Arial"/>
          <w:b/>
          <w:sz w:val="22"/>
        </w:rPr>
        <w:tab/>
      </w:r>
    </w:p>
    <w:p w14:paraId="3A359DB3" w14:textId="77777777" w:rsidR="00C037B9" w:rsidRDefault="00C037B9" w:rsidP="00C037B9">
      <w:pPr>
        <w:pStyle w:val="Header"/>
        <w:tabs>
          <w:tab w:val="right" w:pos="9498"/>
        </w:tabs>
        <w:rPr>
          <w:rFonts w:cs="Arial"/>
          <w:b w:val="0"/>
          <w:sz w:val="24"/>
        </w:rPr>
      </w:pPr>
    </w:p>
    <w:p w14:paraId="35EFAA8E" w14:textId="0C13BA0E" w:rsidR="000F7ECB" w:rsidRPr="00F609A4" w:rsidRDefault="000F7ECB" w:rsidP="00C037B9">
      <w:pPr>
        <w:pStyle w:val="Header"/>
        <w:tabs>
          <w:tab w:val="right" w:pos="9498"/>
        </w:tabs>
        <w:rPr>
          <w:rFonts w:cs="Arial"/>
          <w:bCs/>
          <w:color w:val="000000" w:themeColor="text1"/>
          <w:sz w:val="22"/>
        </w:rPr>
      </w:pPr>
      <w:r w:rsidRPr="00F609A4">
        <w:rPr>
          <w:rFonts w:cs="Arial"/>
          <w:bCs/>
          <w:color w:val="000000" w:themeColor="text1"/>
          <w:sz w:val="22"/>
        </w:rPr>
        <w:t>3GPP TSG-</w:t>
      </w:r>
      <w:r w:rsidR="004F39C0" w:rsidRPr="00F609A4">
        <w:rPr>
          <w:rFonts w:cs="Arial"/>
          <w:bCs/>
          <w:color w:val="000000" w:themeColor="text1"/>
          <w:sz w:val="22"/>
        </w:rPr>
        <w:t>SA</w:t>
      </w:r>
      <w:r w:rsidRPr="00F609A4">
        <w:rPr>
          <w:rFonts w:cs="Arial"/>
          <w:bCs/>
          <w:color w:val="000000" w:themeColor="text1"/>
          <w:sz w:val="22"/>
        </w:rPr>
        <w:t xml:space="preserve"> Meeting #</w:t>
      </w:r>
      <w:r w:rsidR="00D00A7C">
        <w:rPr>
          <w:rFonts w:cs="Arial"/>
          <w:bCs/>
          <w:color w:val="000000" w:themeColor="text1"/>
          <w:sz w:val="22"/>
        </w:rPr>
        <w:t>103</w:t>
      </w:r>
      <w:r w:rsidRPr="00F609A4">
        <w:rPr>
          <w:rFonts w:cs="Arial"/>
          <w:bCs/>
          <w:color w:val="000000" w:themeColor="text1"/>
          <w:sz w:val="22"/>
        </w:rPr>
        <w:tab/>
        <w:t>Tdoc &lt;DocNumber&gt;</w:t>
      </w:r>
    </w:p>
    <w:p w14:paraId="466ECAD9" w14:textId="4FB46AE1" w:rsidR="000F7ECB" w:rsidRPr="00DC278D" w:rsidRDefault="001B0F0C" w:rsidP="000F7ECB">
      <w:pPr>
        <w:pStyle w:val="Header"/>
        <w:tabs>
          <w:tab w:val="right" w:pos="9639"/>
        </w:tabs>
        <w:rPr>
          <w:rFonts w:cs="Arial"/>
          <w:bCs/>
          <w:color w:val="4472C4"/>
          <w:sz w:val="22"/>
        </w:rPr>
      </w:pPr>
      <w:r>
        <w:rPr>
          <w:rFonts w:cs="Arial"/>
          <w:bCs/>
          <w:color w:val="000000" w:themeColor="text1"/>
          <w:sz w:val="22"/>
        </w:rPr>
        <w:t>Maastricht</w:t>
      </w:r>
      <w:r w:rsidR="00D00A7C">
        <w:rPr>
          <w:rFonts w:cs="Arial"/>
          <w:bCs/>
          <w:color w:val="000000" w:themeColor="text1"/>
          <w:sz w:val="22"/>
        </w:rPr>
        <w:t>,</w:t>
      </w:r>
      <w:r>
        <w:rPr>
          <w:rFonts w:cs="Arial"/>
          <w:bCs/>
          <w:color w:val="000000" w:themeColor="text1"/>
          <w:sz w:val="22"/>
        </w:rPr>
        <w:t xml:space="preserve"> </w:t>
      </w:r>
      <w:r w:rsidR="00D00A7C" w:rsidRPr="00D00A7C">
        <w:rPr>
          <w:rFonts w:cs="Arial"/>
          <w:bCs/>
          <w:color w:val="000000" w:themeColor="text1"/>
          <w:sz w:val="22"/>
        </w:rPr>
        <w:t>NL</w:t>
      </w:r>
      <w:r w:rsidR="00D00A7C">
        <w:rPr>
          <w:rFonts w:cs="Arial"/>
          <w:bCs/>
          <w:color w:val="000000" w:themeColor="text1"/>
          <w:sz w:val="22"/>
        </w:rPr>
        <w:t>, 19-22 Mar</w:t>
      </w:r>
      <w:r w:rsidR="00F609A4">
        <w:rPr>
          <w:rFonts w:cs="Arial"/>
          <w:bCs/>
          <w:color w:val="000000" w:themeColor="text1"/>
          <w:sz w:val="22"/>
        </w:rPr>
        <w:t xml:space="preserve"> 202</w:t>
      </w:r>
      <w:r w:rsidR="002C2241">
        <w:rPr>
          <w:rFonts w:cs="Arial"/>
          <w:bCs/>
          <w:color w:val="000000" w:themeColor="text1"/>
          <w:sz w:val="22"/>
        </w:rPr>
        <w:t>4</w:t>
      </w:r>
      <w:r w:rsidR="000F7ECB" w:rsidRPr="00DC278D">
        <w:rPr>
          <w:rFonts w:cs="Arial"/>
          <w:bCs/>
          <w:color w:val="4472C4"/>
          <w:sz w:val="22"/>
        </w:rPr>
        <w:br/>
      </w:r>
    </w:p>
    <w:p w14:paraId="2368C8B1" w14:textId="449B012F" w:rsidR="000F7ECB" w:rsidRPr="00F609A4" w:rsidRDefault="000F7ECB" w:rsidP="000F7ECB">
      <w:pPr>
        <w:spacing w:after="60"/>
        <w:ind w:left="1985" w:hanging="1985"/>
        <w:rPr>
          <w:rFonts w:ascii="Arial" w:hAnsi="Arial" w:cs="Arial"/>
          <w:b/>
          <w:color w:val="000000" w:themeColor="text1"/>
        </w:rPr>
      </w:pPr>
      <w:r w:rsidRPr="00F609A4">
        <w:rPr>
          <w:rFonts w:ascii="Arial" w:hAnsi="Arial" w:cs="Arial"/>
          <w:b/>
          <w:color w:val="000000" w:themeColor="text1"/>
        </w:rPr>
        <w:t>Title:</w:t>
      </w:r>
      <w:r w:rsidRPr="00F609A4">
        <w:rPr>
          <w:rFonts w:ascii="Arial" w:hAnsi="Arial" w:cs="Arial"/>
          <w:b/>
          <w:color w:val="000000" w:themeColor="text1"/>
        </w:rPr>
        <w:tab/>
        <w:t xml:space="preserve">Presentation of </w:t>
      </w:r>
      <w:r w:rsidR="00222D66" w:rsidRPr="00F609A4">
        <w:rPr>
          <w:rFonts w:ascii="Arial" w:hAnsi="Arial" w:cs="Arial"/>
          <w:b/>
          <w:color w:val="000000" w:themeColor="text1"/>
        </w:rPr>
        <w:t>Specification to TSG:</w:t>
      </w:r>
      <w:r w:rsidR="00222D66" w:rsidRPr="00F609A4">
        <w:rPr>
          <w:rFonts w:ascii="Arial" w:hAnsi="Arial" w:cs="Arial"/>
          <w:b/>
          <w:color w:val="000000" w:themeColor="text1"/>
        </w:rPr>
        <w:br/>
      </w:r>
      <w:r w:rsidR="00F609A4" w:rsidRPr="00F609A4">
        <w:rPr>
          <w:rFonts w:ascii="Arial" w:hAnsi="Arial" w:cs="Arial"/>
          <w:b/>
          <w:color w:val="000000" w:themeColor="text1"/>
        </w:rPr>
        <w:t>TS 28.318</w:t>
      </w:r>
      <w:r w:rsidR="00900FF9">
        <w:rPr>
          <w:rFonts w:ascii="Arial" w:hAnsi="Arial" w:cs="Arial"/>
          <w:b/>
          <w:color w:val="000000" w:themeColor="text1"/>
        </w:rPr>
        <w:t>, Version 1.0.0</w:t>
      </w:r>
      <w:r w:rsidR="00222D66" w:rsidRPr="00F609A4">
        <w:rPr>
          <w:rFonts w:ascii="Arial" w:hAnsi="Arial" w:cs="Arial"/>
          <w:b/>
          <w:color w:val="000000" w:themeColor="text1"/>
        </w:rPr>
        <w:br/>
      </w:r>
    </w:p>
    <w:p w14:paraId="05E7EA52" w14:textId="48172B5A" w:rsidR="002B09A1" w:rsidRPr="00F609A4" w:rsidRDefault="002B09A1" w:rsidP="000F7ECB">
      <w:pPr>
        <w:spacing w:after="60"/>
        <w:ind w:left="1985" w:hanging="1985"/>
        <w:rPr>
          <w:rFonts w:ascii="Arial" w:hAnsi="Arial" w:cs="Arial"/>
          <w:b/>
          <w:color w:val="000000" w:themeColor="text1"/>
        </w:rPr>
      </w:pPr>
      <w:r w:rsidRPr="00F609A4">
        <w:rPr>
          <w:rFonts w:ascii="Arial" w:hAnsi="Arial" w:cs="Arial"/>
          <w:b/>
          <w:color w:val="000000" w:themeColor="text1"/>
        </w:rPr>
        <w:t>Source:</w:t>
      </w:r>
      <w:r w:rsidRPr="00F609A4">
        <w:rPr>
          <w:rFonts w:ascii="Arial" w:hAnsi="Arial" w:cs="Arial"/>
          <w:b/>
          <w:color w:val="000000" w:themeColor="text1"/>
        </w:rPr>
        <w:tab/>
      </w:r>
      <w:r w:rsidR="00F609A4" w:rsidRPr="00F609A4">
        <w:rPr>
          <w:rFonts w:ascii="Arial" w:hAnsi="Arial" w:cs="Arial"/>
          <w:b/>
          <w:color w:val="000000" w:themeColor="text1"/>
        </w:rPr>
        <w:t>SA5</w:t>
      </w:r>
      <w:r w:rsidR="00201520" w:rsidRPr="00F609A4">
        <w:rPr>
          <w:rFonts w:ascii="Arial" w:hAnsi="Arial" w:cs="Arial"/>
          <w:b/>
          <w:color w:val="000000" w:themeColor="text1"/>
        </w:rPr>
        <w:br/>
      </w:r>
    </w:p>
    <w:p w14:paraId="2D151239" w14:textId="1921E07E" w:rsidR="00222D66" w:rsidRPr="00F609A4" w:rsidRDefault="00222D66" w:rsidP="000F7ECB">
      <w:pPr>
        <w:spacing w:after="60"/>
        <w:ind w:left="1985" w:hanging="1985"/>
        <w:rPr>
          <w:rFonts w:ascii="Arial" w:hAnsi="Arial" w:cs="Arial"/>
          <w:b/>
          <w:color w:val="000000" w:themeColor="text1"/>
        </w:rPr>
      </w:pPr>
      <w:r w:rsidRPr="00F609A4">
        <w:rPr>
          <w:rFonts w:ascii="Arial" w:hAnsi="Arial" w:cs="Arial"/>
          <w:b/>
          <w:color w:val="000000" w:themeColor="text1"/>
        </w:rPr>
        <w:t>Document for:</w:t>
      </w:r>
      <w:r w:rsidRPr="00F609A4">
        <w:rPr>
          <w:rFonts w:ascii="Arial" w:hAnsi="Arial" w:cs="Arial"/>
          <w:b/>
          <w:color w:val="000000" w:themeColor="text1"/>
        </w:rPr>
        <w:tab/>
      </w:r>
      <w:r w:rsidR="00F609A4" w:rsidRPr="00F609A4">
        <w:rPr>
          <w:rFonts w:ascii="Arial" w:hAnsi="Arial" w:cs="Arial"/>
          <w:b/>
          <w:color w:val="000000" w:themeColor="text1"/>
        </w:rPr>
        <w:t>Information</w:t>
      </w:r>
      <w:r w:rsidR="00900FF9">
        <w:rPr>
          <w:rFonts w:ascii="Arial" w:hAnsi="Arial" w:cs="Arial"/>
          <w:b/>
          <w:color w:val="000000" w:themeColor="text1"/>
        </w:rPr>
        <w:t xml:space="preserve"> and Approval</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8A1E9A5" w14:textId="5578BD15" w:rsidR="0045428D" w:rsidRPr="00225408" w:rsidRDefault="00F609A4">
      <w:pPr>
        <w:tabs>
          <w:tab w:val="left" w:pos="3119"/>
        </w:tabs>
        <w:rPr>
          <w:color w:val="000000" w:themeColor="text1"/>
          <w:sz w:val="24"/>
        </w:rPr>
      </w:pPr>
      <w:r w:rsidRPr="00225408">
        <w:rPr>
          <w:color w:val="000000" w:themeColor="text1"/>
          <w:sz w:val="24"/>
        </w:rPr>
        <w:t xml:space="preserve">TS 28.318 specifies network </w:t>
      </w:r>
      <w:r w:rsidR="00380A79">
        <w:rPr>
          <w:color w:val="000000" w:themeColor="text1"/>
          <w:sz w:val="24"/>
        </w:rPr>
        <w:t>and service</w:t>
      </w:r>
      <w:r w:rsidRPr="00225408">
        <w:rPr>
          <w:color w:val="000000" w:themeColor="text1"/>
          <w:sz w:val="24"/>
        </w:rPr>
        <w:t xml:space="preserve"> operations to support energy utilities to achieve extremely high availability services and to support coordinated energy service recovery operations, exchanging information between energy utility distribution service operators and mobile network operators.</w:t>
      </w:r>
    </w:p>
    <w:p w14:paraId="568D363B" w14:textId="66333080"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Changes since last presentation:</w:t>
      </w:r>
    </w:p>
    <w:p w14:paraId="7FE185D4" w14:textId="13D219B8" w:rsidR="00581BF7" w:rsidRPr="00225408" w:rsidRDefault="00F609A4">
      <w:pPr>
        <w:tabs>
          <w:tab w:val="left" w:pos="3119"/>
        </w:tabs>
        <w:rPr>
          <w:color w:val="000000" w:themeColor="text1"/>
          <w:sz w:val="24"/>
        </w:rPr>
      </w:pPr>
      <w:r w:rsidRPr="00225408">
        <w:rPr>
          <w:color w:val="000000" w:themeColor="text1"/>
          <w:sz w:val="24"/>
        </w:rPr>
        <w:t xml:space="preserve">This is the first time this specification </w:t>
      </w:r>
      <w:r w:rsidR="00900FF9">
        <w:rPr>
          <w:color w:val="000000" w:themeColor="text1"/>
          <w:sz w:val="24"/>
        </w:rPr>
        <w:t>is</w:t>
      </w:r>
      <w:r w:rsidRPr="00225408">
        <w:rPr>
          <w:color w:val="000000" w:themeColor="text1"/>
          <w:sz w:val="24"/>
        </w:rPr>
        <w:t xml:space="preserve"> sent to plenary.</w:t>
      </w:r>
    </w:p>
    <w:p w14:paraId="2D7FB9A0"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Outstanding Issues:</w:t>
      </w:r>
    </w:p>
    <w:p w14:paraId="198170BB" w14:textId="62560F3C" w:rsidR="00225408" w:rsidRPr="00225408" w:rsidRDefault="00581BF7">
      <w:pPr>
        <w:tabs>
          <w:tab w:val="left" w:pos="3119"/>
        </w:tabs>
        <w:rPr>
          <w:color w:val="000000" w:themeColor="text1"/>
          <w:sz w:val="24"/>
        </w:rPr>
      </w:pPr>
      <w:r>
        <w:rPr>
          <w:color w:val="000000" w:themeColor="text1"/>
          <w:sz w:val="24"/>
        </w:rPr>
        <w:t>None</w:t>
      </w:r>
    </w:p>
    <w:p w14:paraId="31B54FF7" w14:textId="77777777" w:rsidR="00225408" w:rsidRPr="00225408" w:rsidRDefault="00225408">
      <w:pPr>
        <w:tabs>
          <w:tab w:val="left" w:pos="3119"/>
        </w:tabs>
        <w:rPr>
          <w:color w:val="000000" w:themeColor="text1"/>
          <w:sz w:val="24"/>
        </w:rPr>
      </w:pPr>
    </w:p>
    <w:p w14:paraId="771B9E6F"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Contentious Issues:</w:t>
      </w:r>
    </w:p>
    <w:p w14:paraId="7999FBA3" w14:textId="0268A390" w:rsidR="0045428D" w:rsidRPr="00225408" w:rsidRDefault="00225408">
      <w:pPr>
        <w:tabs>
          <w:tab w:val="left" w:pos="3119"/>
        </w:tabs>
        <w:rPr>
          <w:color w:val="000000" w:themeColor="text1"/>
          <w:sz w:val="24"/>
        </w:rPr>
      </w:pPr>
      <w:r w:rsidRPr="00225408">
        <w:rPr>
          <w:color w:val="000000" w:themeColor="text1"/>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351AA" w14:textId="77777777" w:rsidR="0085655E" w:rsidRDefault="0085655E" w:rsidP="00F609A4">
      <w:pPr>
        <w:spacing w:after="0"/>
      </w:pPr>
      <w:r>
        <w:separator/>
      </w:r>
    </w:p>
  </w:endnote>
  <w:endnote w:type="continuationSeparator" w:id="0">
    <w:p w14:paraId="52902733" w14:textId="77777777" w:rsidR="0085655E" w:rsidRDefault="0085655E" w:rsidP="00F6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1FD11" w14:textId="77777777" w:rsidR="0085655E" w:rsidRDefault="0085655E" w:rsidP="00F609A4">
      <w:pPr>
        <w:spacing w:after="0"/>
      </w:pPr>
      <w:r>
        <w:separator/>
      </w:r>
    </w:p>
  </w:footnote>
  <w:footnote w:type="continuationSeparator" w:id="0">
    <w:p w14:paraId="75C72B92" w14:textId="77777777" w:rsidR="0085655E" w:rsidRDefault="0085655E" w:rsidP="00F6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DA2sbAwNTVV0lEKTi0uzszPAykwrAUAwiDoBSwAAAA="/>
  </w:docVars>
  <w:rsids>
    <w:rsidRoot w:val="0045428D"/>
    <w:rsid w:val="00032785"/>
    <w:rsid w:val="000453B4"/>
    <w:rsid w:val="0006494B"/>
    <w:rsid w:val="000711AA"/>
    <w:rsid w:val="000F7ECB"/>
    <w:rsid w:val="00103320"/>
    <w:rsid w:val="00106ABB"/>
    <w:rsid w:val="0017511D"/>
    <w:rsid w:val="001970B4"/>
    <w:rsid w:val="001B0F0C"/>
    <w:rsid w:val="001D45C5"/>
    <w:rsid w:val="001D50C9"/>
    <w:rsid w:val="00201520"/>
    <w:rsid w:val="00222D66"/>
    <w:rsid w:val="00225408"/>
    <w:rsid w:val="00280F13"/>
    <w:rsid w:val="002A6CA6"/>
    <w:rsid w:val="002B09A1"/>
    <w:rsid w:val="002B220E"/>
    <w:rsid w:val="002C2241"/>
    <w:rsid w:val="002D6A80"/>
    <w:rsid w:val="002E24EF"/>
    <w:rsid w:val="002E7F4D"/>
    <w:rsid w:val="002F2093"/>
    <w:rsid w:val="003647FC"/>
    <w:rsid w:val="00366E2A"/>
    <w:rsid w:val="00367D74"/>
    <w:rsid w:val="00380A79"/>
    <w:rsid w:val="003874F2"/>
    <w:rsid w:val="00397034"/>
    <w:rsid w:val="00451E68"/>
    <w:rsid w:val="0045428D"/>
    <w:rsid w:val="0047776C"/>
    <w:rsid w:val="004D2547"/>
    <w:rsid w:val="004F39C0"/>
    <w:rsid w:val="00546FA8"/>
    <w:rsid w:val="00557D06"/>
    <w:rsid w:val="00567C87"/>
    <w:rsid w:val="00581BF7"/>
    <w:rsid w:val="005F10CC"/>
    <w:rsid w:val="005F1186"/>
    <w:rsid w:val="00607EC1"/>
    <w:rsid w:val="00613635"/>
    <w:rsid w:val="00623423"/>
    <w:rsid w:val="00635529"/>
    <w:rsid w:val="00650510"/>
    <w:rsid w:val="006938BE"/>
    <w:rsid w:val="006B2592"/>
    <w:rsid w:val="006F5B0E"/>
    <w:rsid w:val="00725F69"/>
    <w:rsid w:val="007D6195"/>
    <w:rsid w:val="007E3ED7"/>
    <w:rsid w:val="007F0FA8"/>
    <w:rsid w:val="00822DC9"/>
    <w:rsid w:val="0085655E"/>
    <w:rsid w:val="00856601"/>
    <w:rsid w:val="008715D6"/>
    <w:rsid w:val="0088682F"/>
    <w:rsid w:val="0089418B"/>
    <w:rsid w:val="008B32D5"/>
    <w:rsid w:val="00900FF9"/>
    <w:rsid w:val="009C3D5A"/>
    <w:rsid w:val="009D5026"/>
    <w:rsid w:val="009D7D77"/>
    <w:rsid w:val="00A016AA"/>
    <w:rsid w:val="00A06FC8"/>
    <w:rsid w:val="00A15D3A"/>
    <w:rsid w:val="00A31676"/>
    <w:rsid w:val="00A55084"/>
    <w:rsid w:val="00A95044"/>
    <w:rsid w:val="00B002B1"/>
    <w:rsid w:val="00B03A93"/>
    <w:rsid w:val="00B439F6"/>
    <w:rsid w:val="00B8637D"/>
    <w:rsid w:val="00B97929"/>
    <w:rsid w:val="00BE5651"/>
    <w:rsid w:val="00BF0958"/>
    <w:rsid w:val="00BF3085"/>
    <w:rsid w:val="00C037B9"/>
    <w:rsid w:val="00C70A20"/>
    <w:rsid w:val="00C73D3B"/>
    <w:rsid w:val="00CB243C"/>
    <w:rsid w:val="00CC358C"/>
    <w:rsid w:val="00CF6DE2"/>
    <w:rsid w:val="00D00A7C"/>
    <w:rsid w:val="00D112B5"/>
    <w:rsid w:val="00D45010"/>
    <w:rsid w:val="00D7617F"/>
    <w:rsid w:val="00D9640C"/>
    <w:rsid w:val="00DC278D"/>
    <w:rsid w:val="00DD3EBC"/>
    <w:rsid w:val="00DD7AC2"/>
    <w:rsid w:val="00E07743"/>
    <w:rsid w:val="00EB746A"/>
    <w:rsid w:val="00F20EB7"/>
    <w:rsid w:val="00F223E3"/>
    <w:rsid w:val="00F304D0"/>
    <w:rsid w:val="00F609A4"/>
    <w:rsid w:val="00FC437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153</Words>
  <Characters>875</Characters>
  <Application>Microsoft Office Word</Application>
  <DocSecurity>0</DocSecurity>
  <Lines>7</Lines>
  <Paragraphs>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Presentation to TSG / WG</vt:lpstr>
      <vt:lpstr>3GPP TSG-SA5 Meeting #153	S5-240935</vt:lpstr>
      <vt:lpstr>Seville, Spain, 29 Jan 2024 – 2 Feb 2024                                        </vt:lpstr>
    </vt:vector>
  </TitlesOfParts>
  <Company>ETSI Sophia-Antipolis</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S5-240932d2 was0646</cp:lastModifiedBy>
  <cp:revision>2</cp:revision>
  <dcterms:created xsi:type="dcterms:W3CDTF">2024-01-31T11:22:00Z</dcterms:created>
  <dcterms:modified xsi:type="dcterms:W3CDTF">2024-01-31T11:22:00Z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